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E" w:rsidRPr="00B2090E" w:rsidRDefault="00B2090E" w:rsidP="00B2090E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</w:pPr>
      <w:r w:rsidRPr="00B2090E"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  <w:t>Личный кабинет</w:t>
      </w:r>
    </w:p>
    <w:p w:rsidR="00B2090E" w:rsidRPr="00B2090E" w:rsidRDefault="00B2090E" w:rsidP="00B2090E">
      <w:pPr>
        <w:spacing w:after="120" w:line="240" w:lineRule="auto"/>
        <w:textAlignment w:val="baseline"/>
        <w:outlineLvl w:val="3"/>
        <w:rPr>
          <w:rFonts w:ascii="inherit" w:eastAsia="Times New Roman" w:hAnsi="inherit" w:cs="Arial"/>
          <w:color w:val="EE7700"/>
          <w:lang w:eastAsia="ru-RU"/>
        </w:rPr>
      </w:pPr>
      <w:r w:rsidRPr="00B2090E">
        <w:rPr>
          <w:rFonts w:ascii="inherit" w:eastAsia="Times New Roman" w:hAnsi="inherit" w:cs="Arial"/>
          <w:color w:val="EE7700"/>
          <w:lang w:eastAsia="ru-RU"/>
        </w:rPr>
        <w:t>Общие положения</w:t>
      </w:r>
    </w:p>
    <w:p w:rsid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 xml:space="preserve">Информация о лицевом счете предоставляется физическим лицам, которые являются собственниками </w:t>
      </w:r>
      <w:r w:rsidR="002070E8">
        <w:rPr>
          <w:rFonts w:ascii="inherit" w:eastAsia="Times New Roman" w:hAnsi="inherit" w:cs="Arial"/>
          <w:color w:val="222222"/>
          <w:lang w:eastAsia="ru-RU"/>
        </w:rPr>
        <w:t>п</w:t>
      </w:r>
      <w:r w:rsidRPr="00B2090E">
        <w:rPr>
          <w:rFonts w:ascii="inherit" w:eastAsia="Times New Roman" w:hAnsi="inherit" w:cs="Arial"/>
          <w:color w:val="222222"/>
          <w:lang w:eastAsia="ru-RU"/>
        </w:rPr>
        <w:t>омещений в домах, обслуживаемых ООО «АКАДЕМСОДЕЙСТВИЕ».</w:t>
      </w:r>
    </w:p>
    <w:p w:rsidR="0060163A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 w:rsidRPr="00B2090E">
        <w:rPr>
          <w:rFonts w:ascii="inherit" w:eastAsia="Times New Roman" w:hAnsi="inherit" w:cs="Arial"/>
          <w:b/>
          <w:color w:val="222222"/>
          <w:lang w:eastAsia="ru-RU"/>
        </w:rPr>
        <w:t>Копии правоустанавливающих документов на собственность помещения должны быть предо</w:t>
      </w:r>
      <w:r w:rsidR="002070E8">
        <w:rPr>
          <w:rFonts w:ascii="inherit" w:eastAsia="Times New Roman" w:hAnsi="inherit" w:cs="Arial"/>
          <w:b/>
          <w:color w:val="222222"/>
          <w:lang w:eastAsia="ru-RU"/>
        </w:rPr>
        <w:t>ставлены в управляющую компанию.</w:t>
      </w:r>
      <w:r w:rsidR="0060163A" w:rsidRPr="0060163A">
        <w:rPr>
          <w:rFonts w:ascii="inherit" w:eastAsia="Times New Roman" w:hAnsi="inherit" w:cs="Arial"/>
          <w:b/>
          <w:color w:val="222222"/>
          <w:lang w:eastAsia="ru-RU"/>
        </w:rPr>
        <w:t xml:space="preserve"> 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Зарегистрированным пользователям, подключившим лицевой счет, предоставляются следующие возможности:</w:t>
      </w:r>
    </w:p>
    <w:p w:rsidR="00B2090E" w:rsidRPr="00B2090E" w:rsidRDefault="00B2090E" w:rsidP="002070E8">
      <w:pPr>
        <w:numPr>
          <w:ilvl w:val="0"/>
          <w:numId w:val="1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получить информацию о балансе своего лицевого счета, детализацию начислений по услугам, историю платежей;</w:t>
      </w:r>
    </w:p>
    <w:p w:rsidR="00B2090E" w:rsidRPr="00B2090E" w:rsidRDefault="00B2090E" w:rsidP="002070E8">
      <w:pPr>
        <w:numPr>
          <w:ilvl w:val="0"/>
          <w:numId w:val="1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распечатать квитанции, выписанные для оплаты услуг ЖКХ;</w:t>
      </w:r>
    </w:p>
    <w:p w:rsidR="00B2090E" w:rsidRPr="00B2090E" w:rsidRDefault="00B2090E" w:rsidP="002070E8">
      <w:pPr>
        <w:numPr>
          <w:ilvl w:val="0"/>
          <w:numId w:val="1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ввести показания счетчиков электроэнергии (в случае, если электроэнергия оплачивается в управляющей компании), горячего и холодного водоснабжения;</w:t>
      </w:r>
    </w:p>
    <w:p w:rsidR="00B2090E" w:rsidRPr="00B2090E" w:rsidRDefault="00B2090E" w:rsidP="002070E8">
      <w:pPr>
        <w:numPr>
          <w:ilvl w:val="0"/>
          <w:numId w:val="1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получить информацию о действующих тарифах;</w:t>
      </w:r>
    </w:p>
    <w:p w:rsidR="00B2090E" w:rsidRDefault="00B2090E" w:rsidP="002070E8">
      <w:pPr>
        <w:numPr>
          <w:ilvl w:val="0"/>
          <w:numId w:val="1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произвести оплату услуг управляющей компании, исп</w:t>
      </w:r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ользуя карты </w:t>
      </w:r>
      <w:proofErr w:type="spellStart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Visa</w:t>
      </w:r>
      <w:proofErr w:type="spellEnd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</w:t>
      </w:r>
      <w:proofErr w:type="spellStart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Master</w:t>
      </w:r>
      <w:proofErr w:type="spellEnd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Card</w:t>
      </w:r>
      <w:proofErr w:type="spellEnd"/>
      <w:r w:rsidR="0060163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0163A" w:rsidRPr="00B2090E" w:rsidRDefault="0060163A" w:rsidP="0060163A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Управляющая компания вправе блокировать работу пользователя в системе без предварительного уведомления при наличии подозрений в несанкционированном доступе.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В случае закрытия лицевого счета он будет удален из личного кабинета автоматически.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EE7700"/>
          <w:lang w:eastAsia="ru-RU"/>
        </w:rPr>
      </w:pPr>
      <w:r w:rsidRPr="00B2090E">
        <w:rPr>
          <w:rFonts w:ascii="inherit" w:eastAsia="Times New Roman" w:hAnsi="inherit" w:cs="Arial"/>
          <w:color w:val="EE7700"/>
          <w:lang w:eastAsia="ru-RU"/>
        </w:rPr>
        <w:t>Регистрация в системе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 xml:space="preserve">Регистрация возможна только через наш сайт </w:t>
      </w:r>
      <w:proofErr w:type="spellStart"/>
      <w:r w:rsidRPr="00B2090E">
        <w:rPr>
          <w:rFonts w:ascii="inherit" w:eastAsia="Times New Roman" w:hAnsi="inherit" w:cs="Arial"/>
          <w:b/>
          <w:color w:val="222222"/>
          <w:lang w:val="en-US" w:eastAsia="ru-RU"/>
        </w:rPr>
        <w:t>jf</w:t>
      </w:r>
      <w:proofErr w:type="spellEnd"/>
      <w:r w:rsidRPr="00B2090E">
        <w:rPr>
          <w:rFonts w:ascii="inherit" w:eastAsia="Times New Roman" w:hAnsi="inherit" w:cs="Arial"/>
          <w:b/>
          <w:color w:val="222222"/>
          <w:lang w:eastAsia="ru-RU"/>
        </w:rPr>
        <w:t>54.</w:t>
      </w:r>
      <w:proofErr w:type="spellStart"/>
      <w:r w:rsidRPr="00B2090E">
        <w:rPr>
          <w:rFonts w:ascii="inherit" w:eastAsia="Times New Roman" w:hAnsi="inherit" w:cs="Arial"/>
          <w:b/>
          <w:color w:val="222222"/>
          <w:lang w:val="en-US" w:eastAsia="ru-RU"/>
        </w:rPr>
        <w:t>ru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>. При регистрации пользователь вводит свои данные:</w:t>
      </w:r>
    </w:p>
    <w:p w:rsidR="00B2090E" w:rsidRPr="00B2090E" w:rsidRDefault="00B2090E" w:rsidP="002070E8">
      <w:pPr>
        <w:numPr>
          <w:ilvl w:val="0"/>
          <w:numId w:val="2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</w:t>
      </w:r>
      <w:proofErr w:type="spellStart"/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Email</w:t>
      </w:r>
      <w:proofErr w:type="spellEnd"/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 - адрес электронной почты служит для идентификации пользователя при входе в систему, а также для восстановления пароля и регистрации;</w:t>
      </w:r>
    </w:p>
    <w:p w:rsidR="00B2090E" w:rsidRPr="00B2090E" w:rsidRDefault="00B2090E" w:rsidP="002070E8">
      <w:pPr>
        <w:numPr>
          <w:ilvl w:val="0"/>
          <w:numId w:val="2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«Фамилия, имя, отчество» - могут не совпадать с данными собственника жилого помещения;</w:t>
      </w:r>
    </w:p>
    <w:p w:rsidR="00B2090E" w:rsidRPr="00B2090E" w:rsidRDefault="00B2090E" w:rsidP="002070E8">
      <w:pPr>
        <w:numPr>
          <w:ilvl w:val="0"/>
          <w:numId w:val="2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«Пароль» - служит для аутентификации пользователя при входе в систему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–</w:t>
      </w: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придумать самостоятельно.</w:t>
      </w:r>
    </w:p>
    <w:p w:rsid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После подтверждения согласия с правилами системы и нажатии на кнопку «Регистрация» в системе создается учетная запись. В дальнейшем вход в личный кабинет, соответствующий данной учетной записи, осуществляется при вводе указанного при регистрации электронного адреса и пароля.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>
        <w:rPr>
          <w:rFonts w:ascii="inherit" w:eastAsia="Times New Roman" w:hAnsi="inherit" w:cs="Arial"/>
          <w:color w:val="222222"/>
          <w:lang w:eastAsia="ru-RU"/>
        </w:rPr>
        <w:t>Далее необходимо подключить лицевой счет.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EE7700"/>
          <w:lang w:eastAsia="ru-RU"/>
        </w:rPr>
      </w:pPr>
      <w:r w:rsidRPr="00B2090E">
        <w:rPr>
          <w:rFonts w:ascii="inherit" w:eastAsia="Times New Roman" w:hAnsi="inherit" w:cs="Arial"/>
          <w:color w:val="EE7700"/>
          <w:lang w:eastAsia="ru-RU"/>
        </w:rPr>
        <w:t>Подключение лицевого счета</w:t>
      </w:r>
    </w:p>
    <w:p w:rsid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Лицевые счета можно подключать только после регистрации в системе. Для подключения лицевого счета войдите в свой личный кабинет и нажмите на кнопку «Добавить»</w:t>
      </w:r>
      <w:r w:rsidR="001767DD">
        <w:rPr>
          <w:rFonts w:ascii="inherit" w:eastAsia="Times New Roman" w:hAnsi="inherit" w:cs="Arial"/>
          <w:color w:val="222222"/>
          <w:lang w:eastAsia="ru-RU"/>
        </w:rPr>
        <w:t xml:space="preserve"> или «Подключить лицевой счет»: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 w:rsidRPr="001767DD">
        <w:rPr>
          <w:rFonts w:ascii="inherit" w:eastAsia="Times New Roman" w:hAnsi="inherit" w:cs="Arial"/>
          <w:b/>
          <w:color w:val="222222"/>
          <w:lang w:eastAsia="ru-RU"/>
        </w:rPr>
        <w:t xml:space="preserve">Улица </w:t>
      </w:r>
      <w:r>
        <w:rPr>
          <w:rFonts w:ascii="inherit" w:eastAsia="Times New Roman" w:hAnsi="inherit" w:cs="Arial"/>
          <w:color w:val="222222"/>
          <w:lang w:eastAsia="ru-RU"/>
        </w:rPr>
        <w:t xml:space="preserve">             </w:t>
      </w:r>
      <w:r w:rsidRPr="001767DD">
        <w:rPr>
          <w:rFonts w:ascii="inherit" w:eastAsia="Times New Roman" w:hAnsi="inherit" w:cs="Arial"/>
          <w:b/>
          <w:color w:val="222222"/>
          <w:lang w:eastAsia="ru-RU"/>
        </w:rPr>
        <w:t>Молодежи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Дом                  40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 w:hint="eastAsia"/>
          <w:b/>
          <w:color w:val="222222"/>
          <w:lang w:eastAsia="ru-RU"/>
        </w:rPr>
        <w:t>К</w:t>
      </w:r>
      <w:r>
        <w:rPr>
          <w:rFonts w:ascii="inherit" w:eastAsia="Times New Roman" w:hAnsi="inherit" w:cs="Arial"/>
          <w:b/>
          <w:color w:val="222222"/>
          <w:lang w:eastAsia="ru-RU"/>
        </w:rPr>
        <w:t>вартира        указать номер квартиры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Нажать «Найти».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 xml:space="preserve">Выбрать выпадающий лицевой счет. 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Проверить адрес: б-</w:t>
      </w:r>
      <w:proofErr w:type="spellStart"/>
      <w:r>
        <w:rPr>
          <w:rFonts w:ascii="inherit" w:eastAsia="Times New Roman" w:hAnsi="inherit" w:cs="Arial"/>
          <w:b/>
          <w:color w:val="222222"/>
          <w:lang w:eastAsia="ru-RU"/>
        </w:rPr>
        <w:t>р.Молодежи</w:t>
      </w:r>
      <w:proofErr w:type="spellEnd"/>
      <w:r>
        <w:rPr>
          <w:rFonts w:ascii="inherit" w:eastAsia="Times New Roman" w:hAnsi="inherit" w:cs="Arial"/>
          <w:b/>
          <w:color w:val="222222"/>
          <w:lang w:eastAsia="ru-RU"/>
        </w:rPr>
        <w:t>, д.40, кв.___.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Нажать справа оранжевую кнопку «Получить расширенный доступ»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Указать номер собственности из выписки ЕГРН (п.2.1. выписки</w:t>
      </w:r>
      <w:r w:rsidR="002070E8">
        <w:rPr>
          <w:rFonts w:ascii="inherit" w:eastAsia="Times New Roman" w:hAnsi="inherit" w:cs="Arial"/>
          <w:b/>
          <w:color w:val="222222"/>
          <w:lang w:eastAsia="ru-RU"/>
        </w:rPr>
        <w:t xml:space="preserve"> ЕГРН</w:t>
      </w:r>
      <w:r>
        <w:rPr>
          <w:rFonts w:ascii="inherit" w:eastAsia="Times New Roman" w:hAnsi="inherit" w:cs="Arial"/>
          <w:b/>
          <w:color w:val="222222"/>
          <w:lang w:eastAsia="ru-RU"/>
        </w:rPr>
        <w:t>)</w:t>
      </w:r>
    </w:p>
    <w:p w:rsidR="001767DD" w:rsidRDefault="001767DD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color w:val="222222"/>
          <w:lang w:eastAsia="ru-RU"/>
        </w:rPr>
      </w:pPr>
      <w:r>
        <w:rPr>
          <w:rFonts w:ascii="inherit" w:eastAsia="Times New Roman" w:hAnsi="inherit" w:cs="Arial"/>
          <w:b/>
          <w:color w:val="222222"/>
          <w:lang w:eastAsia="ru-RU"/>
        </w:rPr>
        <w:t>Указать дату документа, фамилию, имя, отчество</w:t>
      </w:r>
      <w:r w:rsidR="0060163A">
        <w:rPr>
          <w:rFonts w:ascii="inherit" w:eastAsia="Times New Roman" w:hAnsi="inherit" w:cs="Arial"/>
          <w:b/>
          <w:color w:val="222222"/>
          <w:lang w:eastAsia="ru-RU"/>
        </w:rPr>
        <w:t xml:space="preserve"> собственника</w:t>
      </w:r>
      <w:r>
        <w:rPr>
          <w:rFonts w:ascii="inherit" w:eastAsia="Times New Roman" w:hAnsi="inherit" w:cs="Arial"/>
          <w:b/>
          <w:color w:val="222222"/>
          <w:lang w:eastAsia="ru-RU"/>
        </w:rPr>
        <w:t>, нажать «Готово».</w:t>
      </w:r>
    </w:p>
    <w:p w:rsidR="0060163A" w:rsidRDefault="0060163A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lastRenderedPageBreak/>
        <w:t>Копии данных документов должны быть предоставлены в вашу управляющую компанию для внесения номера в базу данных. Наличие документа исключает возможность несанкционированного доступа третьих лиц к информации по лицевому счету собственника или нанимателя помещений.</w:t>
      </w:r>
    </w:p>
    <w:p w:rsidR="00B2090E" w:rsidRPr="00B2090E" w:rsidRDefault="00B2090E" w:rsidP="002070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b/>
          <w:color w:val="222222"/>
          <w:lang w:eastAsia="ru-RU"/>
        </w:rPr>
        <w:t>Если сведения о правоустанавливающем документе уже внесены в базу системы «Комфорт», то вы можете </w:t>
      </w:r>
      <w:hyperlink r:id="rId5" w:history="1">
        <w:r w:rsidRPr="00B2090E">
          <w:rPr>
            <w:rFonts w:ascii="inherit" w:eastAsia="Times New Roman" w:hAnsi="inherit" w:cs="Arial"/>
            <w:b/>
            <w:color w:val="3399FF"/>
            <w:u w:val="single"/>
            <w:bdr w:val="none" w:sz="0" w:space="0" w:color="auto" w:frame="1"/>
            <w:lang w:eastAsia="ru-RU"/>
          </w:rPr>
          <w:t>подключить</w:t>
        </w:r>
      </w:hyperlink>
      <w:r w:rsidRPr="00B2090E">
        <w:rPr>
          <w:rFonts w:ascii="inherit" w:eastAsia="Times New Roman" w:hAnsi="inherit" w:cs="Arial"/>
          <w:b/>
          <w:color w:val="222222"/>
          <w:lang w:eastAsia="ru-RU"/>
        </w:rPr>
        <w:t> лицевой счет прямо сейчас.</w:t>
      </w:r>
      <w:r w:rsidR="002070E8">
        <w:rPr>
          <w:rFonts w:ascii="inherit" w:eastAsia="Times New Roman" w:hAnsi="inherit" w:cs="Arial"/>
          <w:color w:val="222222"/>
          <w:lang w:eastAsia="ru-RU"/>
        </w:rPr>
        <w:t xml:space="preserve"> </w:t>
      </w:r>
      <w:r w:rsidRPr="00B2090E">
        <w:rPr>
          <w:rFonts w:ascii="inherit" w:eastAsia="Times New Roman" w:hAnsi="inherit" w:cs="Arial"/>
          <w:color w:val="222222"/>
          <w:lang w:eastAsia="ru-RU"/>
        </w:rPr>
        <w:t>В противном случае Вам следует передать в Вашу управляющую компанию копию правоустанавливающего документа</w:t>
      </w:r>
      <w:r w:rsidR="002070E8">
        <w:rPr>
          <w:rFonts w:ascii="inherit" w:eastAsia="Times New Roman" w:hAnsi="inherit" w:cs="Arial"/>
          <w:color w:val="222222"/>
          <w:lang w:eastAsia="ru-RU"/>
        </w:rPr>
        <w:t xml:space="preserve"> </w:t>
      </w:r>
      <w:bookmarkStart w:id="0" w:name="_GoBack"/>
      <w:r w:rsidR="002070E8" w:rsidRPr="0060163A">
        <w:rPr>
          <w:rFonts w:ascii="inherit" w:eastAsia="Times New Roman" w:hAnsi="inherit" w:cs="Arial"/>
          <w:b/>
          <w:color w:val="222222"/>
          <w:u w:val="single"/>
          <w:lang w:eastAsia="ru-RU"/>
        </w:rPr>
        <w:t>(выписку из ЕГРН или договор долевого участия и акт приема-передачи помещения)</w:t>
      </w:r>
      <w:bookmarkEnd w:id="0"/>
      <w:r w:rsidRPr="00B2090E">
        <w:rPr>
          <w:rFonts w:ascii="inherit" w:eastAsia="Times New Roman" w:hAnsi="inherit" w:cs="Arial"/>
          <w:color w:val="222222"/>
          <w:lang w:eastAsia="ru-RU"/>
        </w:rPr>
        <w:t>, и подождать, пока данные будут внесены. Время обработки данных   от 3 до 5 рабочих дней.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При подключении лицевого счета нужно будет ввести следующие данные:</w:t>
      </w:r>
    </w:p>
    <w:p w:rsidR="00B2090E" w:rsidRPr="00B2090E" w:rsidRDefault="00B2090E" w:rsidP="002070E8">
      <w:pPr>
        <w:numPr>
          <w:ilvl w:val="0"/>
          <w:numId w:val="5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«Лицевой счет» - номер счета, указанного в квитанции, информацию по которому вы хотите получать;</w:t>
      </w:r>
    </w:p>
    <w:p w:rsidR="00B2090E" w:rsidRPr="00B2090E" w:rsidRDefault="00B2090E" w:rsidP="002070E8">
      <w:pPr>
        <w:numPr>
          <w:ilvl w:val="0"/>
          <w:numId w:val="5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«Документ» - номер и (или) серия правоустанавливающих документов на собственность или наем помещения;</w:t>
      </w:r>
    </w:p>
    <w:p w:rsidR="00B2090E" w:rsidRPr="00B2090E" w:rsidRDefault="00B2090E" w:rsidP="002070E8">
      <w:pPr>
        <w:numPr>
          <w:ilvl w:val="0"/>
          <w:numId w:val="5"/>
        </w:numPr>
        <w:spacing w:after="0" w:line="240" w:lineRule="auto"/>
        <w:ind w:left="0" w:right="360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2090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«Фамилия, имя, отчество» - указывается полностью фамилия, имя и отчество лица, на которого оформлены правоустанавливающие документы на помещение.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Введенные данные проверяются в системе на достоверность. В случае положительного ответа лицевой счет подключается к личному кабинету.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EE7700"/>
          <w:lang w:eastAsia="ru-RU"/>
        </w:rPr>
      </w:pPr>
      <w:r w:rsidRPr="00B2090E">
        <w:rPr>
          <w:rFonts w:ascii="inherit" w:eastAsia="Times New Roman" w:hAnsi="inherit" w:cs="Arial"/>
          <w:color w:val="EE7700"/>
          <w:lang w:eastAsia="ru-RU"/>
        </w:rPr>
        <w:t>Положение о конфиденциальности информации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Пользователь обязан хранить, не допускать возможности использования неуполномоченными лицами и не передавать третьим лицам идентификаторы доступа в систему;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Пользователь соглашается, что использование его электронного адреса и пароля является достаточным для идентификации его в системе и подтверждает право пользоваться иными услугами системы;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В соответствии с требованиями ст. 9 ФЗ №152 «О персональных данных» в системе не отражаются данные, позволяющие определить фамилию владельца лицевого счета;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В системе хранятся и обрабатываются следующие персональные данные пользователя: фамилия, имя, отчество, электронный ящик; управляющая компания не передает во временное пользование персональные данные пользователя третьим лицам с целью соблюдения конфиденциальности информации.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EE7700"/>
          <w:lang w:eastAsia="ru-RU"/>
        </w:rPr>
      </w:pPr>
      <w:r w:rsidRPr="00B2090E">
        <w:rPr>
          <w:rFonts w:ascii="inherit" w:eastAsia="Times New Roman" w:hAnsi="inherit" w:cs="Arial"/>
          <w:color w:val="EE7700"/>
          <w:lang w:eastAsia="ru-RU"/>
        </w:rPr>
        <w:t xml:space="preserve">Оплата услуг управляющей компании банковскими картами </w:t>
      </w:r>
      <w:proofErr w:type="spellStart"/>
      <w:r w:rsidRPr="00B2090E">
        <w:rPr>
          <w:rFonts w:ascii="inherit" w:eastAsia="Times New Roman" w:hAnsi="inherit" w:cs="Arial"/>
          <w:color w:val="EE7700"/>
          <w:lang w:eastAsia="ru-RU"/>
        </w:rPr>
        <w:t>Visa</w:t>
      </w:r>
      <w:proofErr w:type="spellEnd"/>
      <w:r w:rsidRPr="00B2090E">
        <w:rPr>
          <w:rFonts w:ascii="inherit" w:eastAsia="Times New Roman" w:hAnsi="inherit" w:cs="Arial"/>
          <w:color w:val="EE7700"/>
          <w:lang w:eastAsia="ru-RU"/>
        </w:rPr>
        <w:t> / </w:t>
      </w:r>
      <w:proofErr w:type="spellStart"/>
      <w:r w:rsidRPr="00B2090E">
        <w:rPr>
          <w:rFonts w:ascii="inherit" w:eastAsia="Times New Roman" w:hAnsi="inherit" w:cs="Arial"/>
          <w:color w:val="EE7700"/>
          <w:lang w:eastAsia="ru-RU"/>
        </w:rPr>
        <w:t>Mastercard</w:t>
      </w:r>
      <w:proofErr w:type="spellEnd"/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>Для оплаты Вы будете переадресованы на платежную страницу банка-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эквайера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, где необходимо ввести реквизиты Вашей карты. В случае, если у Вас подключена услуга "Безопасные платежи в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Интернет"и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для совершения платежа банк-эмитент требует введения одноразового пароля, после ввода всех реквизитов Вы будете переадресованы на страницу Вашего банка эмитента для ввода данного пароля. После завершения платежа Вам будет предложено вернуться в Личный кабинет.</w:t>
      </w:r>
    </w:p>
    <w:p w:rsidR="00B2090E" w:rsidRPr="00B2090E" w:rsidRDefault="00B2090E" w:rsidP="002070E8">
      <w:pPr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090E">
        <w:rPr>
          <w:rFonts w:ascii="inherit" w:eastAsia="Times New Roman" w:hAnsi="inherit" w:cs="Arial"/>
          <w:color w:val="222222"/>
          <w:lang w:eastAsia="ru-RU"/>
        </w:rPr>
        <w:t xml:space="preserve">Платежи проводятся посредством сервиса "Газпромбанк" (Акционерное общество). Безопасность платежей обеспечивается современными протоколами и технологиями, разработанными международными платежными системами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Visa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International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,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MasterCard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Worldwide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(3D-Secure: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Verified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by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VISA,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MasterCard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 xml:space="preserve"> 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SecureCode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>) и национальной платежной системой "МИР" (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MirAccept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>). Обработка полученных конфиденциальных данных Держателя карты производится в процессинговом центре Банка-</w:t>
      </w:r>
      <w:proofErr w:type="spellStart"/>
      <w:r w:rsidRPr="00B2090E">
        <w:rPr>
          <w:rFonts w:ascii="inherit" w:eastAsia="Times New Roman" w:hAnsi="inherit" w:cs="Arial"/>
          <w:color w:val="222222"/>
          <w:lang w:eastAsia="ru-RU"/>
        </w:rPr>
        <w:t>эквайера</w:t>
      </w:r>
      <w:proofErr w:type="spellEnd"/>
      <w:r w:rsidRPr="00B2090E">
        <w:rPr>
          <w:rFonts w:ascii="inherit" w:eastAsia="Times New Roman" w:hAnsi="inherit" w:cs="Arial"/>
          <w:color w:val="222222"/>
          <w:lang w:eastAsia="ru-RU"/>
        </w:rPr>
        <w:t>, сертифицированного по стандарту PCI DSS. Защита передаваемой информации обеспечивается с помощью современных протоколов обеспечения безопасности в Интернет.</w:t>
      </w:r>
    </w:p>
    <w:sectPr w:rsidR="00B2090E" w:rsidRPr="00B2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DA"/>
    <w:multiLevelType w:val="multilevel"/>
    <w:tmpl w:val="9CC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C47ED"/>
    <w:multiLevelType w:val="multilevel"/>
    <w:tmpl w:val="02E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754B85"/>
    <w:multiLevelType w:val="multilevel"/>
    <w:tmpl w:val="EBA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25DF0"/>
    <w:multiLevelType w:val="multilevel"/>
    <w:tmpl w:val="36C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9E0EE9"/>
    <w:multiLevelType w:val="multilevel"/>
    <w:tmpl w:val="7A7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E"/>
    <w:rsid w:val="00060A07"/>
    <w:rsid w:val="001767DD"/>
    <w:rsid w:val="002070E8"/>
    <w:rsid w:val="0060163A"/>
    <w:rsid w:val="00B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EAA"/>
  <w15:chartTrackingRefBased/>
  <w15:docId w15:val="{CD904C9C-883E-4EBD-97BA-203580E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f54.ru/account/adda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2022-09-24T00:59:00Z</dcterms:created>
  <dcterms:modified xsi:type="dcterms:W3CDTF">2022-09-24T02:03:00Z</dcterms:modified>
</cp:coreProperties>
</file>